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2742F" w14:textId="390F3207" w:rsidR="00484921" w:rsidRPr="00345470" w:rsidRDefault="00484921" w:rsidP="00484921">
      <w:pPr>
        <w:spacing w:after="0" w:line="48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                                            Literature </w:t>
      </w:r>
      <w:r w:rsidRPr="00345470">
        <w:rPr>
          <w:rFonts w:ascii="Times New Roman" w:hAnsi="Times New Roman" w:cs="Times New Roman"/>
          <w:b/>
          <w:bCs/>
          <w:sz w:val="24"/>
          <w:szCs w:val="24"/>
        </w:rPr>
        <w:t>Review</w:t>
      </w:r>
    </w:p>
    <w:p w14:paraId="2A742070" w14:textId="77777777" w:rsidR="00484921" w:rsidRPr="00345470" w:rsidRDefault="00484921" w:rsidP="00484921">
      <w:pPr>
        <w:spacing w:after="0" w:line="480" w:lineRule="auto"/>
        <w:ind w:firstLine="720"/>
        <w:rPr>
          <w:rFonts w:ascii="Times New Roman" w:hAnsi="Times New Roman" w:cs="Times New Roman"/>
          <w:sz w:val="24"/>
          <w:szCs w:val="24"/>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et al (2019) explain stroke as the </w:t>
      </w:r>
      <w:r w:rsidRPr="00345470">
        <w:rPr>
          <w:rFonts w:ascii="Times New Roman" w:hAnsi="Times New Roman" w:cs="Times New Roman"/>
          <w:sz w:val="24"/>
          <w:szCs w:val="24"/>
        </w:rPr>
        <w:t xml:space="preserve">leading cause of severe, lengthy dementia cases; the overall percentage of stroke victims is growing </w:t>
      </w:r>
      <w:proofErr w:type="gramStart"/>
      <w:r w:rsidRPr="00345470">
        <w:rPr>
          <w:rFonts w:ascii="Times New Roman" w:hAnsi="Times New Roman" w:cs="Times New Roman"/>
          <w:sz w:val="24"/>
          <w:szCs w:val="24"/>
        </w:rPr>
        <w:t>as a consequence of</w:t>
      </w:r>
      <w:proofErr w:type="gramEnd"/>
      <w:r w:rsidRPr="00345470">
        <w:rPr>
          <w:rFonts w:ascii="Times New Roman" w:hAnsi="Times New Roman" w:cs="Times New Roman"/>
          <w:sz w:val="24"/>
          <w:szCs w:val="24"/>
        </w:rPr>
        <w:t xml:space="preserve"> an aging population. Acute injury or stroke occurs when the brain tissue is cut off or when capillaries in the brain burst. The clinical effects of a stroke vary according to the anatomical brain areas involved and the extent of tissue injury. Acute stroke symptoms, in comparison to persistent musculoskeletal adaptations including contractures, lead to the accompanying weakening on the opposite side of the brain damage, referred to as hemiparesis.</w:t>
      </w:r>
    </w:p>
    <w:p w14:paraId="440D2681" w14:textId="61A4E924" w:rsidR="00484921" w:rsidRPr="00345470" w:rsidRDefault="00484921" w:rsidP="00484921">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Historically, resistance exercise has become problematic among individuals with spasticity. </w:t>
      </w:r>
      <w:r w:rsidRPr="00345470">
        <w:rPr>
          <w:rFonts w:ascii="Times New Roman" w:hAnsi="Times New Roman" w:cs="Times New Roman"/>
          <w:color w:val="222222"/>
          <w:sz w:val="24"/>
          <w:szCs w:val="24"/>
          <w:shd w:val="clear" w:color="auto" w:fill="FFFFFF"/>
        </w:rPr>
        <w:t>Patten et al (2004),</w:t>
      </w:r>
      <w:r w:rsidRPr="00345470">
        <w:rPr>
          <w:rFonts w:ascii="Times New Roman" w:hAnsi="Times New Roman" w:cs="Times New Roman"/>
          <w:sz w:val="24"/>
          <w:szCs w:val="24"/>
        </w:rPr>
        <w:t xml:space="preserve"> argued that diminished muscle function was caused by the resistance of spastic opponents and that strenuous exercise increased spasticity and reinforced irregular movement. Thus, in contrast to comprehensive heart therapy and orthopaedic programs, patients with stroke have typically engaged in mild fitness programs, with </w:t>
      </w:r>
      <w:proofErr w:type="gramStart"/>
      <w:r w:rsidRPr="00345470">
        <w:rPr>
          <w:rFonts w:ascii="Times New Roman" w:hAnsi="Times New Roman" w:cs="Times New Roman"/>
          <w:sz w:val="24"/>
          <w:szCs w:val="24"/>
        </w:rPr>
        <w:t>the majority of</w:t>
      </w:r>
      <w:proofErr w:type="gramEnd"/>
      <w:r w:rsidRPr="00345470">
        <w:rPr>
          <w:rFonts w:ascii="Times New Roman" w:hAnsi="Times New Roman" w:cs="Times New Roman"/>
          <w:sz w:val="24"/>
          <w:szCs w:val="24"/>
        </w:rPr>
        <w:t xml:space="preserve"> care focusing on inhibiting irregular muscle tone while facilitating regular activity habits. Stroke recovery, on the other hand, is now undertaking assumptions </w:t>
      </w:r>
      <w:proofErr w:type="gramStart"/>
      <w:r w:rsidRPr="00345470">
        <w:rPr>
          <w:rFonts w:ascii="Times New Roman" w:hAnsi="Times New Roman" w:cs="Times New Roman"/>
          <w:sz w:val="24"/>
          <w:szCs w:val="24"/>
        </w:rPr>
        <w:t>in light of</w:t>
      </w:r>
      <w:proofErr w:type="gramEnd"/>
      <w:r w:rsidRPr="00345470">
        <w:rPr>
          <w:rFonts w:ascii="Times New Roman" w:hAnsi="Times New Roman" w:cs="Times New Roman"/>
          <w:sz w:val="24"/>
          <w:szCs w:val="24"/>
        </w:rPr>
        <w:t xml:space="preserve"> new anatomical and clinical data. Sharp and Brouwer, for instance, discovered that persons who have suffered a stroke will undergo extensive muscle strengthening whilst not experiencing an uptick in spasticity, as assessed by the "leg pendulum test and synchronized EMG recordings"</w:t>
      </w:r>
      <w:r w:rsidR="00CA7CEF" w:rsidRPr="00CA7CEF">
        <w:rPr>
          <w:rFonts w:ascii="Times New Roman" w:hAnsi="Times New Roman" w:cs="Times New Roman"/>
          <w:color w:val="FF0000"/>
          <w:sz w:val="24"/>
          <w:szCs w:val="24"/>
        </w:rPr>
        <w:t xml:space="preserve"> (need internal cite here with page#</w:t>
      </w:r>
      <w:r w:rsidR="00CA7CEF">
        <w:rPr>
          <w:rFonts w:ascii="Times New Roman" w:hAnsi="Times New Roman" w:cs="Times New Roman"/>
          <w:color w:val="FF0000"/>
          <w:sz w:val="24"/>
          <w:szCs w:val="24"/>
        </w:rPr>
        <w:t>)</w:t>
      </w:r>
      <w:r w:rsidRPr="00345470">
        <w:rPr>
          <w:rFonts w:ascii="Times New Roman" w:hAnsi="Times New Roman" w:cs="Times New Roman"/>
          <w:sz w:val="24"/>
          <w:szCs w:val="24"/>
        </w:rPr>
        <w:t xml:space="preserve">. Tested stretch reflexes of </w:t>
      </w:r>
      <w:r>
        <w:rPr>
          <w:rFonts w:ascii="Times New Roman" w:hAnsi="Times New Roman" w:cs="Times New Roman"/>
          <w:sz w:val="24"/>
          <w:szCs w:val="24"/>
        </w:rPr>
        <w:t xml:space="preserve">the </w:t>
      </w:r>
      <w:r w:rsidRPr="00345470">
        <w:rPr>
          <w:rFonts w:ascii="Times New Roman" w:hAnsi="Times New Roman" w:cs="Times New Roman"/>
          <w:sz w:val="24"/>
          <w:szCs w:val="24"/>
        </w:rPr>
        <w:t xml:space="preserve">ankle under within various artificial walking circumstances, and reported that "gastrocnemius muscle spasticity" is unlikely to result </w:t>
      </w:r>
      <w:r>
        <w:rPr>
          <w:rFonts w:ascii="Times New Roman" w:hAnsi="Times New Roman" w:cs="Times New Roman"/>
          <w:sz w:val="24"/>
          <w:szCs w:val="24"/>
        </w:rPr>
        <w:t>in</w:t>
      </w:r>
      <w:r w:rsidRPr="00345470">
        <w:rPr>
          <w:rFonts w:ascii="Times New Roman" w:hAnsi="Times New Roman" w:cs="Times New Roman"/>
          <w:sz w:val="24"/>
          <w:szCs w:val="24"/>
        </w:rPr>
        <w:t xml:space="preserve"> the walking difficulties typical in acute and chronic stroke patients (</w:t>
      </w:r>
      <w:r w:rsidRPr="00345470">
        <w:rPr>
          <w:rFonts w:ascii="Times New Roman" w:hAnsi="Times New Roman" w:cs="Times New Roman"/>
          <w:color w:val="222222"/>
          <w:sz w:val="24"/>
          <w:szCs w:val="24"/>
          <w:shd w:val="clear" w:color="auto" w:fill="FFFFFF"/>
        </w:rPr>
        <w:t>Patten et al 2004</w:t>
      </w:r>
      <w:r w:rsidR="00CA7CEF">
        <w:rPr>
          <w:rFonts w:ascii="Times New Roman" w:hAnsi="Times New Roman" w:cs="Times New Roman"/>
          <w:color w:val="222222"/>
          <w:sz w:val="24"/>
          <w:szCs w:val="24"/>
          <w:shd w:val="clear" w:color="auto" w:fill="FFFFFF"/>
        </w:rPr>
        <w:t xml:space="preserve">, </w:t>
      </w:r>
      <w:r w:rsidR="00CA7CEF" w:rsidRPr="00CA7CEF">
        <w:rPr>
          <w:rFonts w:ascii="Times New Roman" w:hAnsi="Times New Roman" w:cs="Times New Roman"/>
          <w:color w:val="FF0000"/>
          <w:sz w:val="24"/>
          <w:szCs w:val="24"/>
          <w:shd w:val="clear" w:color="auto" w:fill="FFFFFF"/>
        </w:rPr>
        <w:t>need page # here too</w:t>
      </w:r>
      <w:r w:rsidRPr="00CA7CEF">
        <w:rPr>
          <w:rFonts w:ascii="Times New Roman" w:hAnsi="Times New Roman" w:cs="Times New Roman"/>
          <w:color w:val="FF0000"/>
          <w:sz w:val="24"/>
          <w:szCs w:val="24"/>
          <w:shd w:val="clear" w:color="auto" w:fill="FFFFFF"/>
        </w:rPr>
        <w:t>)</w:t>
      </w:r>
      <w:r w:rsidRPr="00345470">
        <w:rPr>
          <w:rFonts w:ascii="Times New Roman" w:hAnsi="Times New Roman" w:cs="Times New Roman"/>
          <w:color w:val="222222"/>
          <w:sz w:val="24"/>
          <w:szCs w:val="24"/>
          <w:shd w:val="clear" w:color="auto" w:fill="FFFFFF"/>
        </w:rPr>
        <w:t>,</w:t>
      </w:r>
    </w:p>
    <w:p w14:paraId="478AF715" w14:textId="4027AA3D" w:rsidR="00484921" w:rsidRPr="00345470" w:rsidRDefault="00484921" w:rsidP="00484921">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 xml:space="preserve">The growing understanding of the critical role of muscle strengthening in stroke rehabilitation is partly due to research demonstrating an association between muscle strength and the resulting impact on the victims who have had a stroke. Paretic muscle strength is associated with a variety of everyday life behaviours in stroke survivors, including hand-to-mouth communication, capacity to rise from a seat, stair ascending, coordination, and moving pace. Muscle function on the affected part of the body is often inversely linked to </w:t>
      </w:r>
      <w:r>
        <w:rPr>
          <w:rFonts w:ascii="Times New Roman" w:hAnsi="Times New Roman" w:cs="Times New Roman"/>
          <w:sz w:val="24"/>
          <w:szCs w:val="24"/>
        </w:rPr>
        <w:t xml:space="preserve">the </w:t>
      </w:r>
      <w:r w:rsidRPr="00345470">
        <w:rPr>
          <w:rFonts w:ascii="Times New Roman" w:hAnsi="Times New Roman" w:cs="Times New Roman"/>
          <w:sz w:val="24"/>
          <w:szCs w:val="24"/>
        </w:rPr>
        <w:t>duration of stay and decreases in inpatient stroke recovery. Additionally, significant associations occur among non-paretic Lower Extremity (commonly referred to as LE) muscle robustness, gait, and stair ascending tasks. Non-paretic limb deficiency has been recorded, implying that muscle power in all arms should be assumed. Even though association often does not mean causation, it does produce assumptions and ideas that can be evaluated in clinical studies.</w:t>
      </w:r>
    </w:p>
    <w:p w14:paraId="72DE63B5" w14:textId="12514BE9" w:rsidR="00FF4DF6" w:rsidRDefault="00FF4DF6" w:rsidP="00484921"/>
    <w:sectPr w:rsidR="00FF4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21"/>
    <w:rsid w:val="00484921"/>
    <w:rsid w:val="0054767C"/>
    <w:rsid w:val="00CA7CEF"/>
    <w:rsid w:val="00E12B36"/>
    <w:rsid w:val="00FF4D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BB235"/>
  <w15:chartTrackingRefBased/>
  <w15:docId w15:val="{CC761140-8AC2-4B4A-9577-9445BC00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92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rahil alizadeh</dc:creator>
  <cp:keywords/>
  <dc:description/>
  <cp:lastModifiedBy>rahil alizadeh</cp:lastModifiedBy>
  <cp:revision>2</cp:revision>
  <dcterms:created xsi:type="dcterms:W3CDTF">2021-04-09T12:56:00Z</dcterms:created>
  <dcterms:modified xsi:type="dcterms:W3CDTF">2021-04-09T12:56:00Z</dcterms:modified>
</cp:coreProperties>
</file>